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06F" w:rsidRPr="00CF2C45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7591D" w:rsidRPr="002C5A0B" w:rsidRDefault="0067591D" w:rsidP="00087E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  <w:sz w:val="24"/>
          <w:szCs w:val="24"/>
        </w:rPr>
        <w:t>Име</w:t>
      </w:r>
      <w:proofErr w:type="spellEnd"/>
      <w:r w:rsidRPr="002C5A0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2C5A0B">
        <w:rPr>
          <w:rFonts w:ascii="Times New Roman" w:hAnsi="Times New Roman" w:cs="Times New Roman"/>
          <w:b/>
          <w:sz w:val="24"/>
          <w:szCs w:val="24"/>
        </w:rPr>
        <w:t>презиме</w:t>
      </w:r>
      <w:proofErr w:type="spellEnd"/>
      <w:r w:rsidRPr="002C5A0B">
        <w:rPr>
          <w:rFonts w:ascii="Times New Roman" w:hAnsi="Times New Roman" w:cs="Times New Roman"/>
          <w:b/>
          <w:sz w:val="24"/>
          <w:szCs w:val="24"/>
        </w:rPr>
        <w:t>:</w:t>
      </w:r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Ненад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Кеча</w:t>
      </w:r>
      <w:proofErr w:type="spellEnd"/>
    </w:p>
    <w:p w:rsidR="0067591D" w:rsidRPr="002C5A0B" w:rsidRDefault="0067591D" w:rsidP="00087E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A0B">
        <w:rPr>
          <w:rFonts w:ascii="Times New Roman" w:hAnsi="Times New Roman" w:cs="Times New Roman"/>
          <w:b/>
          <w:sz w:val="24"/>
          <w:szCs w:val="24"/>
          <w:lang w:val="ru-RU"/>
        </w:rPr>
        <w:t>Титула и звање:</w:t>
      </w:r>
      <w:r w:rsidRPr="002C5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5A0B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C5A0B">
        <w:rPr>
          <w:rFonts w:ascii="Times New Roman" w:hAnsi="Times New Roman" w:cs="Times New Roman"/>
          <w:sz w:val="24"/>
          <w:szCs w:val="24"/>
          <w:lang w:val="ru-RU"/>
        </w:rPr>
        <w:t>октор наука, редов</w:t>
      </w:r>
      <w:r w:rsidR="00AF4EA4" w:rsidRPr="002C5A0B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Pr="002C5A0B">
        <w:rPr>
          <w:rFonts w:ascii="Times New Roman" w:hAnsi="Times New Roman" w:cs="Times New Roman"/>
          <w:sz w:val="24"/>
          <w:szCs w:val="24"/>
          <w:lang w:val="ru-RU"/>
        </w:rPr>
        <w:t xml:space="preserve"> професор </w:t>
      </w:r>
    </w:p>
    <w:p w:rsidR="0067591D" w:rsidRPr="002C5A0B" w:rsidRDefault="0067591D" w:rsidP="00087E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A0B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r w:rsidR="00F168FD">
        <w:rPr>
          <w:rFonts w:ascii="Times New Roman" w:hAnsi="Times New Roman" w:cs="Times New Roman"/>
          <w:b/>
          <w:sz w:val="24"/>
          <w:szCs w:val="24"/>
          <w:lang w:val="ru-RU"/>
        </w:rPr>
        <w:t>еј</w:t>
      </w:r>
      <w:r w:rsidRPr="002C5A0B">
        <w:rPr>
          <w:rFonts w:ascii="Times New Roman" w:hAnsi="Times New Roman" w:cs="Times New Roman"/>
          <w:b/>
          <w:sz w:val="24"/>
          <w:szCs w:val="24"/>
          <w:lang w:val="ru-RU"/>
        </w:rPr>
        <w:t>л адреса:</w:t>
      </w:r>
      <w:r w:rsidRPr="002C5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  <w:lang w:val="de-DE"/>
        </w:rPr>
        <w:t>nenad</w:t>
      </w:r>
      <w:r w:rsidRPr="002C5A0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keca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sfb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bg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C5A0B">
        <w:rPr>
          <w:rFonts w:ascii="Times New Roman" w:hAnsi="Times New Roman" w:cs="Times New Roman"/>
          <w:sz w:val="24"/>
          <w:szCs w:val="24"/>
        </w:rPr>
        <w:t>ac</w:t>
      </w:r>
      <w:r w:rsidRPr="002C5A0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rs</w:t>
      </w:r>
      <w:proofErr w:type="spellEnd"/>
    </w:p>
    <w:p w:rsidR="0067591D" w:rsidRPr="002C5A0B" w:rsidRDefault="0067591D" w:rsidP="00087E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  <w:sz w:val="24"/>
          <w:szCs w:val="24"/>
        </w:rPr>
        <w:t>Контакт</w:t>
      </w:r>
      <w:proofErr w:type="spellEnd"/>
      <w:r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  <w:sz w:val="24"/>
          <w:szCs w:val="24"/>
        </w:rPr>
        <w:t>телефон</w:t>
      </w:r>
      <w:proofErr w:type="spellEnd"/>
      <w:r w:rsidRPr="002C5A0B">
        <w:rPr>
          <w:rFonts w:ascii="Times New Roman" w:hAnsi="Times New Roman" w:cs="Times New Roman"/>
          <w:b/>
          <w:sz w:val="24"/>
          <w:szCs w:val="24"/>
        </w:rPr>
        <w:t>:</w:t>
      </w:r>
      <w:r w:rsidRPr="002C5A0B">
        <w:rPr>
          <w:rFonts w:ascii="Times New Roman" w:hAnsi="Times New Roman" w:cs="Times New Roman"/>
          <w:sz w:val="24"/>
          <w:szCs w:val="24"/>
        </w:rPr>
        <w:t xml:space="preserve"> 011/ 3053 885</w:t>
      </w:r>
    </w:p>
    <w:p w:rsidR="0067591D" w:rsidRPr="002C5A0B" w:rsidRDefault="0067591D" w:rsidP="00087E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  <w:sz w:val="24"/>
          <w:szCs w:val="24"/>
        </w:rPr>
        <w:t>кабинета</w:t>
      </w:r>
      <w:proofErr w:type="spellEnd"/>
      <w:r w:rsidRPr="002C5A0B">
        <w:rPr>
          <w:rFonts w:ascii="Times New Roman" w:hAnsi="Times New Roman" w:cs="Times New Roman"/>
          <w:b/>
          <w:sz w:val="24"/>
          <w:szCs w:val="24"/>
        </w:rPr>
        <w:t>:</w:t>
      </w:r>
      <w:r w:rsidRPr="002C5A0B">
        <w:rPr>
          <w:rFonts w:ascii="Times New Roman" w:hAnsi="Times New Roman" w:cs="Times New Roman"/>
          <w:sz w:val="24"/>
          <w:szCs w:val="24"/>
        </w:rPr>
        <w:t xml:space="preserve"> 96</w:t>
      </w:r>
    </w:p>
    <w:p w:rsidR="00933DB1" w:rsidRPr="002C5A0B" w:rsidRDefault="00933DB1" w:rsidP="002C5A0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</w:rPr>
        <w:t>Време</w:t>
      </w:r>
      <w:proofErr w:type="spellEnd"/>
      <w:r w:rsidRPr="002C5A0B">
        <w:rPr>
          <w:rFonts w:ascii="Times New Roman" w:hAnsi="Times New Roman" w:cs="Times New Roman"/>
          <w:b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</w:rPr>
        <w:t>консултација</w:t>
      </w:r>
      <w:proofErr w:type="spellEnd"/>
      <w:r w:rsidRPr="002C5A0B">
        <w:rPr>
          <w:rFonts w:ascii="Times New Roman" w:hAnsi="Times New Roman" w:cs="Times New Roman"/>
          <w:b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</w:rPr>
        <w:t>са</w:t>
      </w:r>
      <w:proofErr w:type="spellEnd"/>
      <w:r w:rsidRPr="002C5A0B">
        <w:rPr>
          <w:rFonts w:ascii="Times New Roman" w:hAnsi="Times New Roman" w:cs="Times New Roman"/>
          <w:b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</w:rPr>
        <w:t>студентима</w:t>
      </w:r>
      <w:proofErr w:type="spellEnd"/>
      <w:r w:rsidRPr="002C5A0B">
        <w:rPr>
          <w:rFonts w:ascii="Times New Roman" w:hAnsi="Times New Roman" w:cs="Times New Roman"/>
          <w:b/>
        </w:rPr>
        <w:t>:</w:t>
      </w:r>
      <w:r w:rsidR="002C5A0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понедељак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, 09.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00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‒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11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00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2C5A0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четвртак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, 11.00‒13.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00</w:t>
      </w:r>
    </w:p>
    <w:p w:rsidR="0067591D" w:rsidRPr="002C5A0B" w:rsidRDefault="0067591D" w:rsidP="00087E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  <w:sz w:val="24"/>
          <w:szCs w:val="24"/>
        </w:rPr>
        <w:t>Биографија</w:t>
      </w:r>
      <w:proofErr w:type="spellEnd"/>
      <w:r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91D" w:rsidRPr="002C5A0B" w:rsidRDefault="0067591D" w:rsidP="00087EA8">
      <w:pPr>
        <w:spacing w:after="0" w:line="240" w:lineRule="auto"/>
        <w:ind w:right="-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Др Ненад Кеча је рођен 25.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10.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1975. год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ине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у Сенти. Основну школу је завршио у Кањижи, а средњу (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имназију) у Сенти. Шумарски факултет у Београду, смер 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умарство, уписао је школске 1994/95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године и дипломирао 1999. године са просечном оценом 9,72.</w:t>
      </w:r>
    </w:p>
    <w:p w:rsidR="0067591D" w:rsidRPr="002C5A0B" w:rsidRDefault="0067591D" w:rsidP="00087EA8">
      <w:pPr>
        <w:spacing w:after="0" w:line="240" w:lineRule="auto"/>
        <w:ind w:right="-7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Последипломске студије (магистратуру) на курсу: 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Заштита шума и украсних биљака” је уписао школске 1999/2000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године. Магистарску тезу под насловом: „Проучавање најзначајнијих гљивичних болести топола </w:t>
      </w:r>
      <w:proofErr w:type="spellStart"/>
      <w:r w:rsidRPr="002C5A0B">
        <w:rPr>
          <w:rFonts w:ascii="Times New Roman" w:hAnsi="Times New Roman" w:cs="Times New Roman"/>
          <w:i/>
          <w:sz w:val="24"/>
          <w:szCs w:val="24"/>
        </w:rPr>
        <w:t>Populus</w:t>
      </w:r>
      <w:proofErr w:type="spellEnd"/>
      <w:r w:rsidRPr="002C5A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</w:rPr>
        <w:t xml:space="preserve">x </w:t>
      </w:r>
      <w:proofErr w:type="spellStart"/>
      <w:r w:rsidRPr="002C5A0B">
        <w:rPr>
          <w:rFonts w:ascii="Times New Roman" w:hAnsi="Times New Roman" w:cs="Times New Roman"/>
          <w:i/>
          <w:sz w:val="24"/>
          <w:szCs w:val="24"/>
        </w:rPr>
        <w:t>euramericana</w:t>
      </w:r>
      <w:proofErr w:type="spellEnd"/>
      <w:r w:rsidRPr="002C5A0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Dode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Guinier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Cyrl-CS"/>
        </w:rPr>
        <w:t>) и могућности сузбијања” је одбранио 2001. године.</w:t>
      </w:r>
    </w:p>
    <w:p w:rsidR="0067591D" w:rsidRPr="002C5A0B" w:rsidRDefault="0067591D" w:rsidP="00087EA8">
      <w:pPr>
        <w:spacing w:after="0" w:line="240" w:lineRule="auto"/>
        <w:ind w:right="-7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Докторску дисертацију под насловом: „Биодиверзитет </w:t>
      </w:r>
      <w:r w:rsidRPr="002C5A0B">
        <w:rPr>
          <w:rFonts w:ascii="Times New Roman" w:hAnsi="Times New Roman" w:cs="Times New Roman"/>
          <w:i/>
          <w:sz w:val="24"/>
          <w:szCs w:val="24"/>
          <w:lang w:val="sr-Latn-CS"/>
        </w:rPr>
        <w:t>Armillaria</w:t>
      </w:r>
      <w:r w:rsidRPr="002C5A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врста и њихова улога у сушењу и пропадању стабала у четинарским и лишћарским шумама Србије и Црне Горе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одбранио је 2005. године.</w:t>
      </w:r>
    </w:p>
    <w:p w:rsidR="0067591D" w:rsidRPr="002C5A0B" w:rsidRDefault="0067591D" w:rsidP="00087EA8">
      <w:pPr>
        <w:spacing w:after="0" w:line="240" w:lineRule="auto"/>
        <w:ind w:right="-7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По дипломирању 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др инж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. Ненад Кеча је радио (од јуна 1999. до децембра 1999. године) као шумарски инжењер у Ј.П. „Србијашуме”. Од </w:t>
      </w:r>
      <w:r w:rsidRPr="002C5A0B">
        <w:rPr>
          <w:rFonts w:ascii="Times New Roman" w:hAnsi="Times New Roman" w:cs="Times New Roman"/>
          <w:b/>
          <w:sz w:val="24"/>
          <w:szCs w:val="24"/>
          <w:lang w:val="sr-Cyrl-CS"/>
        </w:rPr>
        <w:t>2000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год. радио је прво као асистент‑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приправник (у међувремену је одслужио и војни рок), затим од </w:t>
      </w:r>
      <w:r w:rsidRPr="002C5A0B">
        <w:rPr>
          <w:rFonts w:ascii="Times New Roman" w:hAnsi="Times New Roman" w:cs="Times New Roman"/>
          <w:b/>
          <w:sz w:val="24"/>
          <w:szCs w:val="24"/>
          <w:lang w:val="sr-Cyrl-CS"/>
        </w:rPr>
        <w:t>2003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. год. као асистент, а од </w:t>
      </w:r>
      <w:r w:rsidRPr="002C5A0B">
        <w:rPr>
          <w:rFonts w:ascii="Times New Roman" w:hAnsi="Times New Roman" w:cs="Times New Roman"/>
          <w:b/>
          <w:sz w:val="24"/>
          <w:szCs w:val="24"/>
          <w:lang w:val="sr-Cyrl-CS"/>
        </w:rPr>
        <w:t>2006.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год. као доцент на Шумарском факултету у Београду на предмету Шумска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Cyrl-CS"/>
        </w:rPr>
        <w:t>фитопатологија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(Катедра 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аштите шума).</w:t>
      </w:r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Кандидат је </w:t>
      </w:r>
      <w:r w:rsidRPr="002C5A0B">
        <w:rPr>
          <w:rFonts w:ascii="Times New Roman" w:hAnsi="Times New Roman" w:cs="Times New Roman"/>
          <w:b/>
          <w:sz w:val="24"/>
          <w:szCs w:val="24"/>
          <w:lang w:val="sr-Cyrl-CS"/>
        </w:rPr>
        <w:t>2011.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године изабран у звање ванредног професора на Универзитету у Београду</w:t>
      </w:r>
      <w:r w:rsidR="002C5A0B">
        <w:rPr>
          <w:rFonts w:ascii="Times New Roman" w:hAnsi="Times New Roman" w:cs="Times New Roman"/>
          <w:sz w:val="24"/>
          <w:szCs w:val="24"/>
          <w:lang w:val="sr-Cyrl-CS"/>
        </w:rPr>
        <w:t xml:space="preserve"> ‒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Шумарск</w:t>
      </w:r>
      <w:r w:rsidR="00CF2C45">
        <w:rPr>
          <w:rFonts w:ascii="Times New Roman" w:hAnsi="Times New Roman" w:cs="Times New Roman"/>
          <w:sz w:val="24"/>
          <w:szCs w:val="24"/>
          <w:lang w:val="sr-Cyrl-CS"/>
        </w:rPr>
        <w:t>ом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факултет</w:t>
      </w:r>
      <w:r w:rsidR="00CF2C45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, за ужу научну област Заштита шума и украсних биљака.</w:t>
      </w:r>
    </w:p>
    <w:p w:rsidR="0067591D" w:rsidRPr="002C5A0B" w:rsidRDefault="002C5A0B" w:rsidP="00087EA8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Од 2011</w:t>
      </w:r>
      <w:r w:rsidR="0067591D"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, када је изабран у звање ванредног професора на Шумарском факултету у Београду, учествује у извођењу наставе и вежби. Акредитован је наставник на сва три нивоа студија у оквиру уже научне области Заштита шума и украсних биљака. У оквиру основних студија био је ангажован у периоду 2014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‒</w:t>
      </w:r>
      <w:r w:rsidR="0067591D"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2015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67591D"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годин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="0067591D"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на Пољопривредном факултету у Источном Сарајеву (студијски програм Шумарство), на предмету Патологија шумског дрвећа</w:t>
      </w:r>
      <w:r w:rsidR="0067591D" w:rsidRPr="002C5A0B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.</w:t>
      </w:r>
    </w:p>
    <w:p w:rsidR="0067591D" w:rsidRPr="002C5A0B" w:rsidRDefault="0067591D" w:rsidP="00087EA8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У периоду 2003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‒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2004. годин</w:t>
      </w:r>
      <w:r w:rsidR="00C96EB1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боравио </w:t>
      </w:r>
      <w:r w:rsidRPr="002C5A0B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 Универзитету у </w:t>
      </w:r>
      <w:proofErr w:type="spellStart"/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Абердину</w:t>
      </w:r>
      <w:proofErr w:type="spellEnd"/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као истраживач, код 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проф. др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Steve Woodward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а и усавршава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mk-MK"/>
        </w:rPr>
        <w:t>о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се из области 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ш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умске </w:t>
      </w:r>
      <w:proofErr w:type="spellStart"/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фитопатологије</w:t>
      </w:r>
      <w:proofErr w:type="spellEnd"/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. Касније, у</w:t>
      </w:r>
      <w:r w:rsidR="002F70C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периоду мај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‒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септембар 2005. године, боравио </w:t>
      </w:r>
      <w:r w:rsidRPr="002C5A0B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шест месеци као стипендиста 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н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орвешке Владе на Институту за 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ш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умарство (данас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NIBIO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Ås-у,одсек за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Forest Protection</w:t>
      </w:r>
      <w:r w:rsidRPr="002C5A0B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,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код 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проф. др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Halvor Solheim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а). У том периоду се интензивно усавршава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mk-MK"/>
        </w:rPr>
        <w:t>о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 области трулежница кор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mk-MK"/>
        </w:rPr>
        <w:t>е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на и приданка и шумске фитопатологије.</w:t>
      </w:r>
    </w:p>
    <w:p w:rsidR="0067591D" w:rsidRPr="002C5A0B" w:rsidRDefault="0067591D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hAnsi="Times New Roman" w:cs="Times New Roman"/>
          <w:sz w:val="24"/>
          <w:szCs w:val="24"/>
          <w:lang w:val="sr-Cyrl-CS"/>
        </w:rPr>
        <w:t>Наставне активности др Ненада Кече обухватају и менторски рад са студентима на основним, мастер и докторским студијама. До сада је био ментор 2 одбрањене докторске дисертације (</w:t>
      </w:r>
      <w:r w:rsidR="00CF2C45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р Јелена Лазаревић и </w:t>
      </w:r>
      <w:r w:rsidR="00CF2C45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р Иван Миленковић), као и ментор и члан комисија за одбрану већег броја како </w:t>
      </w:r>
      <w:r w:rsidR="00CF2C45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Pr="002C5A0B">
        <w:rPr>
          <w:rFonts w:ascii="Times New Roman" w:hAnsi="Times New Roman" w:cs="Times New Roman"/>
          <w:sz w:val="24"/>
          <w:szCs w:val="24"/>
        </w:rPr>
        <w:t>а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вршних тако и </w:t>
      </w:r>
      <w:r w:rsidR="00CF2C45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астер радова. Тренутно је ментор за израду 1 докторске дисертације.</w:t>
      </w:r>
    </w:p>
    <w:p w:rsidR="0067591D" w:rsidRPr="002C5A0B" w:rsidRDefault="0067591D" w:rsidP="00087EA8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уређивачких одбора</w:t>
      </w:r>
      <w:r w:rsidRPr="002C5A0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</w:t>
      </w:r>
      <w:r w:rsidRPr="002C5A0B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Annals of Forest Research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(SCI, импакт фактор 0,418), </w:t>
      </w:r>
      <w:r w:rsidRPr="002C5A0B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SEEFOR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(South-east European Forestry) регионални часопис, </w:t>
      </w:r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Acta Scientiarum Polonorum: Silvarum Colendarum </w:t>
      </w:r>
      <w:proofErr w:type="spellStart"/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Ratio</w:t>
      </w:r>
      <w:proofErr w:type="spellEnd"/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proofErr w:type="spellStart"/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et</w:t>
      </w:r>
      <w:proofErr w:type="spellEnd"/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proofErr w:type="spellStart"/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Industria</w:t>
      </w:r>
      <w:proofErr w:type="spellEnd"/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proofErr w:type="spellStart"/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Lignaria</w:t>
      </w:r>
      <w:proofErr w:type="spellEnd"/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. Б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ио је 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г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лавни уредник Гласника Шумарског факултета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Универзитета у Београду у периоду 2009</w:t>
      </w:r>
      <w:r w:rsidR="00CF2C45">
        <w:rPr>
          <w:rFonts w:ascii="Times New Roman" w:eastAsia="Times New Roman" w:hAnsi="Times New Roman" w:cs="Times New Roman"/>
          <w:sz w:val="24"/>
          <w:szCs w:val="24"/>
          <w:lang w:val="sr-Cyrl-CS"/>
        </w:rPr>
        <w:t>‒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2013. Рецензент је у часописима: Forest Pathology, European Journal of Plant Pathology, New Zealand Journal of Forest Science,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Baltic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Forestry, Annals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of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Forest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Research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>SEEFOR</w:t>
      </w:r>
      <w:r w:rsidRPr="002C5A0B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,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Гласник </w:t>
      </w:r>
      <w:r w:rsidRPr="002C5A0B">
        <w:rPr>
          <w:rFonts w:ascii="Times New Roman" w:eastAsia="Times New Roman" w:hAnsi="Times New Roman" w:cs="Times New Roman"/>
          <w:sz w:val="24"/>
          <w:szCs w:val="24"/>
          <w:lang w:val="sr-Cyrl-CS"/>
        </w:rPr>
        <w:t>Шумарског факултета и Radovi Šumarskog fakulteta u Sarajevu.</w:t>
      </w:r>
    </w:p>
    <w:p w:rsidR="0067591D" w:rsidRPr="002C5A0B" w:rsidRDefault="0067591D" w:rsidP="00D36E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C5A0B">
        <w:rPr>
          <w:rFonts w:ascii="Times New Roman" w:hAnsi="Times New Roman" w:cs="Times New Roman"/>
          <w:sz w:val="24"/>
          <w:szCs w:val="24"/>
          <w:lang w:val="ru-RU"/>
        </w:rPr>
        <w:t xml:space="preserve">Од доласка на факултет др 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Ненад Кеча је учествово у реализацији 19 пројеката</w:t>
      </w:r>
      <w:r w:rsidR="00CF2C45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од чега 4 међународна и 16 националних научних пројеката Министарства просвете, науке и технолошког развоја и Министарства пољопривреде и заштите животне средине и 5 </w:t>
      </w:r>
      <w:r w:rsidRPr="002C5A0B">
        <w:rPr>
          <w:rFonts w:ascii="Times New Roman" w:hAnsi="Times New Roman" w:cs="Times New Roman"/>
          <w:sz w:val="24"/>
          <w:szCs w:val="24"/>
          <w:lang w:val="de-DE"/>
        </w:rPr>
        <w:t>COST A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кција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</w:t>
      </w:r>
      <w:r w:rsidRPr="002C5A0B">
        <w:rPr>
          <w:rFonts w:ascii="Times New Roman" w:hAnsi="Times New Roman" w:cs="Times New Roman"/>
          <w:sz w:val="24"/>
          <w:szCs w:val="24"/>
          <w:lang w:val="de-DE"/>
        </w:rPr>
        <w:t>FP0801, FP1002, FP1103, FP1203, FP1406</w:t>
      </w:r>
      <w:r w:rsidRPr="002C5A0B">
        <w:rPr>
          <w:rFonts w:ascii="Times New Roman" w:hAnsi="Times New Roman" w:cs="Times New Roman"/>
          <w:sz w:val="24"/>
          <w:szCs w:val="24"/>
          <w:lang w:val="mk-MK"/>
        </w:rPr>
        <w:t>)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. Као резултат ових, по својој тематици и проблематици, разноврсних проучавања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Cyrl-CS"/>
        </w:rPr>
        <w:t>произ</w:t>
      </w:r>
      <w:proofErr w:type="spellEnd"/>
      <w:r w:rsidR="00CF2C4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>ш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ло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је </w:t>
      </w:r>
      <w:r w:rsidRPr="002C5A0B">
        <w:rPr>
          <w:rFonts w:ascii="Times New Roman" w:hAnsi="Times New Roman" w:cs="Times New Roman"/>
          <w:sz w:val="24"/>
          <w:szCs w:val="24"/>
          <w:lang w:val="de-DE"/>
        </w:rPr>
        <w:t>10</w:t>
      </w:r>
      <w:r w:rsidRPr="002C5A0B">
        <w:rPr>
          <w:rFonts w:ascii="Times New Roman" w:hAnsi="Times New Roman" w:cs="Times New Roman"/>
          <w:sz w:val="24"/>
          <w:szCs w:val="24"/>
        </w:rPr>
        <w:t>4</w:t>
      </w:r>
      <w:r w:rsidRPr="002C5A0B">
        <w:rPr>
          <w:rFonts w:ascii="Times New Roman" w:hAnsi="Times New Roman" w:cs="Times New Roman"/>
          <w:sz w:val="24"/>
          <w:szCs w:val="24"/>
          <w:lang w:val="sr-Cyrl-CS"/>
        </w:rPr>
        <w:t xml:space="preserve"> рада.</w:t>
      </w:r>
    </w:p>
    <w:p w:rsidR="0067591D" w:rsidRPr="002C5A0B" w:rsidRDefault="0067591D" w:rsidP="00087E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GB"/>
        </w:rPr>
      </w:pPr>
    </w:p>
    <w:p w:rsidR="0067591D" w:rsidRPr="002C5A0B" w:rsidRDefault="005E6507" w:rsidP="0076104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A0B">
        <w:rPr>
          <w:rFonts w:ascii="Times New Roman" w:hAnsi="Times New Roman" w:cs="Times New Roman"/>
          <w:b/>
          <w:sz w:val="24"/>
          <w:szCs w:val="24"/>
          <w:lang w:val="sr-Cyrl-RS"/>
        </w:rPr>
        <w:t>Област истраживања:</w:t>
      </w:r>
      <w:r w:rsidR="00761043" w:rsidRPr="002C5A0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761043" w:rsidRPr="002C5A0B">
        <w:rPr>
          <w:rFonts w:ascii="Times New Roman" w:hAnsi="Times New Roman" w:cs="Times New Roman"/>
          <w:sz w:val="24"/>
          <w:szCs w:val="24"/>
          <w:lang w:val="ru-RU"/>
        </w:rPr>
        <w:t xml:space="preserve">Шумска фитопатологија, </w:t>
      </w:r>
      <w:r w:rsidR="00CF2C45">
        <w:rPr>
          <w:rFonts w:ascii="Times New Roman" w:hAnsi="Times New Roman" w:cs="Times New Roman"/>
          <w:sz w:val="24"/>
          <w:szCs w:val="24"/>
          <w:lang w:val="ru-RU"/>
        </w:rPr>
        <w:t>ш</w:t>
      </w:r>
      <w:r w:rsidR="00761043" w:rsidRPr="002C5A0B">
        <w:rPr>
          <w:rFonts w:ascii="Times New Roman" w:hAnsi="Times New Roman" w:cs="Times New Roman"/>
          <w:sz w:val="24"/>
          <w:szCs w:val="24"/>
          <w:lang w:val="ru-RU"/>
        </w:rPr>
        <w:t xml:space="preserve">умска микологија, </w:t>
      </w:r>
      <w:r w:rsidR="00CF2C45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761043" w:rsidRPr="002C5A0B">
        <w:rPr>
          <w:rFonts w:ascii="Times New Roman" w:hAnsi="Times New Roman" w:cs="Times New Roman"/>
          <w:sz w:val="24"/>
          <w:szCs w:val="24"/>
          <w:lang w:val="ru-RU"/>
        </w:rPr>
        <w:t>аштита шума</w:t>
      </w:r>
      <w:r w:rsidR="00CF2C4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E6507" w:rsidRPr="002C5A0B" w:rsidRDefault="005E6507" w:rsidP="005E6507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6507" w:rsidRPr="002C5A0B" w:rsidRDefault="005E6507" w:rsidP="00087E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5A0B">
        <w:rPr>
          <w:rFonts w:ascii="Times New Roman" w:hAnsi="Times New Roman" w:cs="Times New Roman"/>
          <w:b/>
          <w:sz w:val="24"/>
          <w:szCs w:val="24"/>
          <w:lang w:val="ru-RU"/>
        </w:rPr>
        <w:t>Ангажовање у настави: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  <w:i/>
          <w:sz w:val="24"/>
          <w:szCs w:val="24"/>
        </w:rPr>
        <w:t>Основне</w:t>
      </w:r>
      <w:proofErr w:type="spellEnd"/>
      <w:r w:rsidRPr="002C5A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  <w:i/>
          <w:sz w:val="24"/>
          <w:szCs w:val="24"/>
        </w:rPr>
        <w:t>студиј</w:t>
      </w:r>
      <w:r w:rsidR="00087EA8" w:rsidRPr="002C5A0B">
        <w:rPr>
          <w:rFonts w:ascii="Times New Roman" w:hAnsi="Times New Roman" w:cs="Times New Roman"/>
          <w:b/>
          <w:i/>
          <w:sz w:val="24"/>
          <w:szCs w:val="24"/>
        </w:rPr>
        <w:t>е</w:t>
      </w:r>
      <w:proofErr w:type="spellEnd"/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Шумска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фитопатологија</w:t>
      </w:r>
      <w:proofErr w:type="spellEnd"/>
      <w:r w:rsidR="00CF2C45">
        <w:rPr>
          <w:rFonts w:ascii="Times New Roman" w:hAnsi="Times New Roman" w:cs="Times New Roman"/>
          <w:sz w:val="24"/>
          <w:szCs w:val="24"/>
        </w:rPr>
        <w:t xml:space="preserve"> (О)</w:t>
      </w:r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Шумски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ксилофагни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инсекти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лигниколне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гљиве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(И)</w:t>
      </w:r>
      <w:r w:rsidR="00087EA8" w:rsidRPr="002C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91D" w:rsidRPr="002C5A0B" w:rsidRDefault="00087EA8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биља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(И)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  <w:i/>
          <w:sz w:val="24"/>
          <w:szCs w:val="24"/>
        </w:rPr>
        <w:t>Мастер</w:t>
      </w:r>
      <w:proofErr w:type="spellEnd"/>
      <w:r w:rsidRPr="002C5A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  <w:i/>
          <w:sz w:val="24"/>
          <w:szCs w:val="24"/>
        </w:rPr>
        <w:t>студије</w:t>
      </w:r>
      <w:proofErr w:type="spellEnd"/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Методе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технике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истраживања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(О) 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Фитофармација</w:t>
      </w:r>
      <w:proofErr w:type="spellEnd"/>
      <w:r w:rsidR="00087EA8" w:rsidRPr="002C5A0B">
        <w:rPr>
          <w:rFonts w:ascii="Times New Roman" w:hAnsi="Times New Roman" w:cs="Times New Roman"/>
          <w:sz w:val="24"/>
          <w:szCs w:val="24"/>
        </w:rPr>
        <w:t xml:space="preserve"> (И)</w:t>
      </w:r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Шумска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фитопатологија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2 (И) </w:t>
      </w:r>
    </w:p>
    <w:p w:rsidR="0067591D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Хортикултурна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ентомологија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(И)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/>
          <w:i/>
          <w:sz w:val="24"/>
          <w:szCs w:val="24"/>
        </w:rPr>
        <w:t>Докторске</w:t>
      </w:r>
      <w:proofErr w:type="spellEnd"/>
      <w:r w:rsidRPr="002C5A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  <w:i/>
          <w:sz w:val="24"/>
          <w:szCs w:val="24"/>
        </w:rPr>
        <w:t>студије</w:t>
      </w:r>
      <w:proofErr w:type="spellEnd"/>
      <w:r w:rsidR="00087EA8" w:rsidRPr="002C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Биолошка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45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="00CF2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C45">
        <w:rPr>
          <w:rFonts w:ascii="Times New Roman" w:hAnsi="Times New Roman" w:cs="Times New Roman"/>
          <w:sz w:val="24"/>
          <w:szCs w:val="24"/>
        </w:rPr>
        <w:t>шума</w:t>
      </w:r>
      <w:proofErr w:type="spellEnd"/>
      <w:r w:rsidR="00CF2C45">
        <w:rPr>
          <w:rFonts w:ascii="Times New Roman" w:hAnsi="Times New Roman" w:cs="Times New Roman"/>
          <w:sz w:val="24"/>
          <w:szCs w:val="24"/>
        </w:rPr>
        <w:t xml:space="preserve"> (И)</w:t>
      </w:r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Шумски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ксилофагни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инсекти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лигниколне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гљиве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(И) 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Фитофармација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(И) </w:t>
      </w:r>
    </w:p>
    <w:p w:rsidR="00087EA8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Шумска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микологија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(И) </w:t>
      </w:r>
    </w:p>
    <w:p w:rsidR="0067591D" w:rsidRPr="002C5A0B" w:rsidRDefault="0067591D" w:rsidP="00087EA8">
      <w:pPr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Шумска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фитопатологија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(И)</w:t>
      </w:r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591D" w:rsidRPr="002C5A0B" w:rsidRDefault="00933DB1" w:rsidP="00087E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2C5A0B">
        <w:rPr>
          <w:rFonts w:ascii="Times New Roman" w:hAnsi="Times New Roman" w:cs="Times New Roman"/>
          <w:b/>
        </w:rPr>
        <w:t>Одабрани</w:t>
      </w:r>
      <w:proofErr w:type="spellEnd"/>
      <w:r w:rsidRPr="002C5A0B">
        <w:rPr>
          <w:rFonts w:ascii="Times New Roman" w:hAnsi="Times New Roman" w:cs="Times New Roman"/>
          <w:b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</w:rPr>
        <w:t>научни</w:t>
      </w:r>
      <w:proofErr w:type="spellEnd"/>
      <w:r w:rsidRPr="002C5A0B">
        <w:rPr>
          <w:rFonts w:ascii="Times New Roman" w:hAnsi="Times New Roman" w:cs="Times New Roman"/>
          <w:b/>
        </w:rPr>
        <w:t xml:space="preserve"> </w:t>
      </w:r>
      <w:proofErr w:type="spellStart"/>
      <w:r w:rsidRPr="002C5A0B">
        <w:rPr>
          <w:rFonts w:ascii="Times New Roman" w:hAnsi="Times New Roman" w:cs="Times New Roman"/>
          <w:b/>
        </w:rPr>
        <w:t>радови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tbl>
      <w:tblPr>
        <w:tblW w:w="10635" w:type="dxa"/>
        <w:tblInd w:w="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6"/>
        <w:gridCol w:w="20"/>
        <w:gridCol w:w="729"/>
      </w:tblGrid>
      <w:tr w:rsidR="0067591D" w:rsidRPr="002C5A0B" w:rsidTr="001007D4">
        <w:trPr>
          <w:trHeight w:val="57"/>
        </w:trPr>
        <w:tc>
          <w:tcPr>
            <w:tcW w:w="9886" w:type="dxa"/>
            <w:shd w:val="clear" w:color="auto" w:fill="auto"/>
          </w:tcPr>
          <w:p w:rsidR="009C173E" w:rsidRPr="002C5A0B" w:rsidRDefault="009C173E" w:rsidP="009C173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2C5A0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Јањић, В., Марковић, Ч., </w:t>
            </w:r>
            <w:r w:rsidRPr="002C5A0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Кеча, Н</w:t>
            </w:r>
            <w:r w:rsidRPr="002C5A0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. (2010)</w:t>
            </w:r>
            <w:r w:rsidR="00CF2C45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:</w:t>
            </w:r>
            <w:r w:rsidRPr="002C5A0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Pr="002C5A0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Шумарска фитофармација</w:t>
            </w:r>
            <w:r w:rsidRPr="002C5A0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. Универзитет у Београду</w:t>
            </w:r>
            <w:r w:rsidR="00CF2C45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‒ </w:t>
            </w:r>
            <w:r w:rsidRPr="002C5A0B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Шумарски факултет Београд (376).</w:t>
            </w:r>
          </w:p>
          <w:p w:rsidR="009C173E" w:rsidRPr="002C5A0B" w:rsidRDefault="009C173E" w:rsidP="009C173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Keča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, N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Solheim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, H. (2011)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Ecology and distribution of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Armillaria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species in Norway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. FOREST PATHOLOGY Volume: 41 Issue: 2 Pages: 120-132.</w:t>
            </w:r>
          </w:p>
          <w:p w:rsidR="009C173E" w:rsidRPr="002C5A0B" w:rsidRDefault="009C173E" w:rsidP="009C173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proofErr w:type="spell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Ke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č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a </w:t>
            </w:r>
            <w:proofErr w:type="spellStart"/>
            <w:proofErr w:type="gram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Lj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.,</w:t>
            </w:r>
            <w:proofErr w:type="gram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Ke</w:t>
            </w:r>
            <w:proofErr w:type="spellEnd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Latn-CS"/>
              </w:rPr>
              <w:t>č</w:t>
            </w:r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a N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Pajić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S. (2011)</w:t>
            </w:r>
            <w:r w:rsidR="00CF2C45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Investment Appraisal of Poplar Plantations in Serbia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Baltic Forestry 17(2), 268-279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</w:t>
            </w:r>
            <w:hyperlink r:id="rId6" w:history="1">
              <w:r w:rsidRPr="002C5A0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http://www.balticforestry.mi.lt/bf/PDF_Articles/2011-17%5B2%5D/Kecha_2011%2017%282%29_268_279.pdf</w:t>
              </w:r>
            </w:hyperlink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173E" w:rsidRPr="002C5A0B" w:rsidRDefault="009C173E" w:rsidP="009C173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Ke</w:t>
            </w:r>
            <w:proofErr w:type="spellEnd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Latn-CS"/>
              </w:rPr>
              <w:t>č</w:t>
            </w:r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a N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Ke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č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a </w:t>
            </w:r>
            <w:proofErr w:type="spell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Lj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 (2012)</w:t>
            </w:r>
            <w:r w:rsidR="00CF2C45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The Efficiency of </w:t>
            </w:r>
            <w:proofErr w:type="spellStart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Rotstop</w:t>
            </w:r>
            <w:proofErr w:type="spellEnd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and Sodium Borate to Control Primary Infections of </w:t>
            </w:r>
            <w:proofErr w:type="spellStart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Heterobasidion</w:t>
            </w:r>
            <w:proofErr w:type="spellEnd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to </w:t>
            </w:r>
            <w:proofErr w:type="spellStart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Picea</w:t>
            </w:r>
            <w:proofErr w:type="spellEnd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abies</w:t>
            </w:r>
            <w:proofErr w:type="spellEnd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Stumps: a Serbian Study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Baltic Forestry 18(2), 247-254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7" w:history="1">
              <w:r w:rsidRPr="002C5A0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http://www.balticforestry.mi.lt/bf/PDF_Articles/2012-18%5B2%5D/Kecha_2012%2018%282%29_247_254.pdf</w:t>
              </w:r>
            </w:hyperlink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C173E" w:rsidRPr="002C5A0B" w:rsidRDefault="009C173E" w:rsidP="009C173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Lazarevic J.,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Keča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352440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Martinovic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A. (2012)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="003524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Mycorrhization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containerized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Pinus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nigra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seedlings with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Suillus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granulatus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under open field conditions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. FOREST SYSTEMS, (2012), vol. 21 br. 3, 498-507.</w:t>
            </w:r>
          </w:p>
          <w:p w:rsidR="009C173E" w:rsidRPr="002C5A0B" w:rsidRDefault="009C173E" w:rsidP="009C173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Ke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č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a </w:t>
            </w:r>
            <w:proofErr w:type="spell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Lj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Ke</w:t>
            </w:r>
            <w:proofErr w:type="spellEnd"/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Latn-CS"/>
              </w:rPr>
              <w:t>č</w:t>
            </w:r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a N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Rekola</w:t>
            </w:r>
            <w:proofErr w:type="spellEnd"/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M. (2013)</w:t>
            </w:r>
            <w:r w:rsidR="00CF2C45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5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Latn-CS"/>
              </w:rPr>
              <w:t>Value chains of Serbian non-wood forest products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, International Forestry Review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15(3),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315-335</w:t>
            </w:r>
            <w:r w:rsidRPr="002C5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8" w:history="1">
              <w:r w:rsidRPr="002C5A0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http://www.bioone.org/doi/pdf/10.1505/146554813807700164</w:t>
              </w:r>
            </w:hyperlink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C173E" w:rsidRPr="002C5A0B" w:rsidRDefault="009C173E" w:rsidP="009C173E">
            <w:pPr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Кеча, Љ., </w:t>
            </w:r>
            <w:r w:rsidRPr="002C5A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Кеча Н.,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Марчета М. (2015)</w:t>
            </w:r>
            <w:r w:rsidR="00CF2C4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: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2C5A0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sr-Cyrl-CS"/>
              </w:rPr>
              <w:t>Недрвни</w:t>
            </w:r>
            <w:proofErr w:type="spellEnd"/>
            <w:r w:rsidRPr="002C5A0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sr-Cyrl-CS"/>
              </w:rPr>
              <w:t xml:space="preserve"> шумски производи, </w:t>
            </w:r>
            <w:proofErr w:type="spellStart"/>
            <w:r w:rsidRPr="002C5A0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sr-Cyrl-CS"/>
              </w:rPr>
              <w:t>Социо</w:t>
            </w:r>
            <w:proofErr w:type="spellEnd"/>
            <w:r w:rsidRPr="002C5A0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sr-Cyrl-CS"/>
              </w:rPr>
              <w:t>-економски и еколошки аспекти</w:t>
            </w:r>
            <w:r w:rsidRPr="002C5A0B">
              <w:rPr>
                <w:rFonts w:ascii="Times New Roman" w:eastAsia="Calibri" w:hAnsi="Times New Roman" w:cs="Times New Roman"/>
                <w:iCs/>
                <w:sz w:val="24"/>
                <w:szCs w:val="24"/>
                <w:lang w:val="sr-Cyrl-CS"/>
              </w:rPr>
              <w:t>. Универзитет у Београду, Шумарски факултет (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</w:rPr>
              <w:t>ISBN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C5A0B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978-86-7299-232-8), (270)</w:t>
            </w:r>
          </w:p>
          <w:p w:rsidR="009C173E" w:rsidRPr="002C5A0B" w:rsidRDefault="009C173E" w:rsidP="009C173E">
            <w:pPr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C5A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Кеча, Н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 (2015)</w:t>
            </w:r>
            <w:r w:rsidR="00CF2C4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: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2C5A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Трулежнице</w:t>
            </w:r>
            <w:proofErr w:type="spellEnd"/>
            <w:r w:rsidRPr="002C5A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 корена и </w:t>
            </w:r>
            <w:proofErr w:type="spellStart"/>
            <w:r w:rsidRPr="002C5A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приданка</w:t>
            </w:r>
            <w:proofErr w:type="spellEnd"/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</w:t>
            </w:r>
            <w:r w:rsidRPr="002C5A0B">
              <w:rPr>
                <w:rFonts w:ascii="Times New Roman" w:eastAsia="Calibri" w:hAnsi="Times New Roman" w:cs="Times New Roman"/>
                <w:iCs/>
                <w:sz w:val="24"/>
                <w:szCs w:val="24"/>
                <w:lang w:val="sr-Cyrl-CS"/>
              </w:rPr>
              <w:t>Универзитет у Београду, Шумарски факултет (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</w:rPr>
              <w:t>ISBN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C5A0B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978-86-7299-233-5), (135)</w:t>
            </w:r>
          </w:p>
          <w:p w:rsidR="009C173E" w:rsidRPr="002C5A0B" w:rsidRDefault="009C173E" w:rsidP="009C173E">
            <w:pPr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Караџић, Д., </w:t>
            </w:r>
            <w:r w:rsidRPr="002C5A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Кеча, Н.,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Миленковић, И., Милановић, С., Станивуковић, З. (2016)</w:t>
            </w:r>
            <w:r w:rsidR="00CF2C4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: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C5A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Шумска микологија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 Универзитет у Бања Луци-Шумарски факултет</w:t>
            </w:r>
            <w:r w:rsidRPr="002C5A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C5A0B">
              <w:rPr>
                <w:rFonts w:ascii="Times New Roman" w:eastAsia="Calibri" w:hAnsi="Times New Roman" w:cs="Times New Roman"/>
                <w:sz w:val="24"/>
                <w:szCs w:val="24"/>
              </w:rPr>
              <w:t>Бања</w:t>
            </w:r>
            <w:proofErr w:type="spellEnd"/>
            <w:r w:rsidRPr="002C5A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eastAsia="Calibri" w:hAnsi="Times New Roman" w:cs="Times New Roman"/>
                <w:sz w:val="24"/>
                <w:szCs w:val="24"/>
              </w:rPr>
              <w:t>Лука</w:t>
            </w:r>
            <w:proofErr w:type="spellEnd"/>
            <w:r w:rsidRPr="002C5A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(595).</w:t>
            </w:r>
          </w:p>
          <w:p w:rsidR="009C173E" w:rsidRPr="002C5A0B" w:rsidRDefault="009C173E" w:rsidP="009C173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C5A0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Lazarević J., Stojičić D., </w:t>
            </w:r>
            <w:r w:rsidRPr="002C5A0B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Keča N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2016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Pr="002C5A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Effects of temperature, pH and carbon and nitrogen sources on growth of </w:t>
            </w:r>
            <w:proofErr w:type="spellStart"/>
            <w:r w:rsidRPr="002C5A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invitro</w:t>
            </w:r>
            <w:proofErr w:type="spellEnd"/>
            <w:r w:rsidRPr="002C5A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cultures of </w:t>
            </w:r>
            <w:proofErr w:type="spellStart"/>
            <w:r w:rsidRPr="002C5A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ectomycorrrhizal</w:t>
            </w:r>
            <w:proofErr w:type="spellEnd"/>
            <w:r w:rsidRPr="002C5A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isolates from</w:t>
            </w:r>
            <w:r w:rsidRPr="002C5A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Pinus</w:t>
            </w:r>
            <w:proofErr w:type="spellEnd"/>
            <w:r w:rsidRPr="002C5A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heldreichii</w:t>
            </w:r>
            <w:proofErr w:type="spellEnd"/>
            <w:r w:rsidRPr="002C5A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2C5A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forest</w:t>
            </w:r>
            <w:r w:rsidRPr="002C5A0B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.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Forest Systems (in press).</w:t>
            </w:r>
          </w:p>
          <w:p w:rsidR="0067591D" w:rsidRPr="002C5A0B" w:rsidRDefault="0067591D" w:rsidP="009C173E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9C173E" w:rsidRPr="002C5A0B" w:rsidRDefault="009C173E" w:rsidP="00087EA8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91D" w:rsidRPr="002C5A0B" w:rsidRDefault="00087EA8" w:rsidP="00087EA8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Уџбеници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монографије</w:t>
            </w:r>
            <w:proofErr w:type="spellEnd"/>
          </w:p>
          <w:p w:rsidR="00087EA8" w:rsidRPr="002C5A0B" w:rsidRDefault="00087EA8" w:rsidP="00087EA8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91D" w:rsidRPr="002C5A0B" w:rsidRDefault="0067591D" w:rsidP="00087EA8">
            <w:pPr>
              <w:spacing w:after="0" w:line="240" w:lineRule="auto"/>
              <w:ind w:left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C5A0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Keča, Lj., </w:t>
            </w:r>
            <w:r w:rsidRPr="002C5A0B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Keča N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., Marčeta M. (2015): </w:t>
            </w:r>
            <w:r w:rsidRPr="002C5A0B">
              <w:rPr>
                <w:rFonts w:ascii="Times New Roman" w:hAnsi="Times New Roman" w:cs="Times New Roman"/>
                <w:iCs/>
                <w:sz w:val="24"/>
                <w:szCs w:val="24"/>
                <w:lang w:val="sr-Latn-CS"/>
              </w:rPr>
              <w:t>Nedrvni šumski proizvodi, Socio-ekonomski i ekološki aspekti, Univerzitet u Beogradu, Šumarski fakultet (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ISBN </w:t>
            </w:r>
            <w:r w:rsidRPr="002C5A0B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978-86-7299-232-8), (270)</w:t>
            </w:r>
          </w:p>
          <w:p w:rsidR="0067591D" w:rsidRPr="002C5A0B" w:rsidRDefault="0067591D" w:rsidP="00087EA8">
            <w:pPr>
              <w:spacing w:after="0" w:line="240" w:lineRule="auto"/>
              <w:ind w:left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C5A0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Ke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ča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, N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 (2015)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Truležnice korena i pridanka. </w:t>
            </w:r>
            <w:r w:rsidRPr="002C5A0B">
              <w:rPr>
                <w:rFonts w:ascii="Times New Roman" w:hAnsi="Times New Roman" w:cs="Times New Roman"/>
                <w:iCs/>
                <w:sz w:val="24"/>
                <w:szCs w:val="24"/>
                <w:lang w:val="sr-Latn-CS"/>
              </w:rPr>
              <w:t>Univerzitet u Beogradu, Šumarski fakultet (</w:t>
            </w:r>
            <w:r w:rsidRPr="002C5A0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ISBN </w:t>
            </w:r>
            <w:r w:rsidRPr="002C5A0B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978-86-7299-233-5), (135)</w:t>
            </w:r>
          </w:p>
          <w:p w:rsidR="0067591D" w:rsidRPr="002C5A0B" w:rsidRDefault="0067591D" w:rsidP="00087EA8">
            <w:pPr>
              <w:spacing w:after="0" w:line="240" w:lineRule="auto"/>
              <w:ind w:left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Janjić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, V.,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Marković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, Č.,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Keča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, N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., 2010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Šumarska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fitofarmacija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Univerzitet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Beogradu-Šumarski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fakultet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Beograd (376).</w:t>
            </w:r>
          </w:p>
          <w:p w:rsidR="0067591D" w:rsidRPr="00CF2C45" w:rsidRDefault="0067591D" w:rsidP="00087EA8">
            <w:pPr>
              <w:spacing w:after="0" w:line="240" w:lineRule="auto"/>
              <w:ind w:left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Karadžić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, D., </w:t>
            </w:r>
            <w:proofErr w:type="spellStart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Keča</w:t>
            </w:r>
            <w:proofErr w:type="spellEnd"/>
            <w:r w:rsidRPr="002C5A0B">
              <w:rPr>
                <w:rFonts w:ascii="Times New Roman" w:hAnsi="Times New Roman" w:cs="Times New Roman"/>
                <w:b/>
                <w:sz w:val="24"/>
                <w:szCs w:val="24"/>
              </w:rPr>
              <w:t>, N.,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Milenković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, I.,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Milanović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, S.,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Stanivuković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, Z., 2016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Šumska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mikologija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Univerzitet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u Banja Luci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‒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Šumarski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fakultet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 xml:space="preserve"> (595 u </w:t>
            </w:r>
            <w:proofErr w:type="spellStart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štampi</w:t>
            </w:r>
            <w:proofErr w:type="spellEnd"/>
            <w:r w:rsidRPr="002C5A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F2C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67591D" w:rsidRPr="002C5A0B" w:rsidRDefault="0067591D" w:rsidP="00087EA8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:rsidR="0067591D" w:rsidRPr="002C5A0B" w:rsidRDefault="0067591D" w:rsidP="00087EA8">
            <w:pPr>
              <w:spacing w:after="0" w:line="240" w:lineRule="auto"/>
              <w:ind w:left="426"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:rsidR="0067591D" w:rsidRPr="002C5A0B" w:rsidRDefault="0067591D" w:rsidP="00087E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p w:rsidR="0067591D" w:rsidRPr="002C5A0B" w:rsidRDefault="009C173E" w:rsidP="009C17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5A0B">
        <w:rPr>
          <w:rFonts w:ascii="Times New Roman" w:hAnsi="Times New Roman" w:cs="Times New Roman"/>
          <w:b/>
          <w:sz w:val="24"/>
          <w:szCs w:val="24"/>
          <w:lang w:val="sr-Cyrl-RS"/>
        </w:rPr>
        <w:t>11.</w:t>
      </w:r>
      <w:r w:rsidRPr="002C5A0B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Пројекти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којима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био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ангажован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или</w:t>
      </w:r>
      <w:proofErr w:type="spellEnd"/>
      <w:r w:rsidR="0067591D" w:rsidRPr="002C5A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591D" w:rsidRPr="002C5A0B">
        <w:rPr>
          <w:rFonts w:ascii="Times New Roman" w:hAnsi="Times New Roman" w:cs="Times New Roman"/>
          <w:b/>
          <w:sz w:val="24"/>
          <w:szCs w:val="24"/>
        </w:rPr>
        <w:t>руководи</w:t>
      </w:r>
      <w:proofErr w:type="spellEnd"/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5A0B">
        <w:rPr>
          <w:rFonts w:ascii="Times New Roman" w:hAnsi="Times New Roman" w:cs="Times New Roman"/>
          <w:sz w:val="24"/>
          <w:szCs w:val="24"/>
        </w:rPr>
        <w:t xml:space="preserve">Horizon 2020. </w:t>
      </w:r>
      <w:r w:rsidR="00352440">
        <w:rPr>
          <w:rFonts w:ascii="Times New Roman" w:hAnsi="Times New Roman" w:cs="Times New Roman"/>
          <w:sz w:val="24"/>
          <w:szCs w:val="24"/>
        </w:rPr>
        <w:t>‒</w:t>
      </w:r>
      <w:r w:rsidRPr="002C5A0B">
        <w:rPr>
          <w:rFonts w:ascii="Times New Roman" w:hAnsi="Times New Roman" w:cs="Times New Roman"/>
          <w:sz w:val="24"/>
          <w:szCs w:val="24"/>
        </w:rPr>
        <w:t xml:space="preserve"> “Pest Organisms Threatening Europe –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POnTE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>” SEP-210177514. Contract no. 635646</w:t>
      </w:r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2015-2019.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5A0B">
        <w:rPr>
          <w:rFonts w:ascii="Times New Roman" w:hAnsi="Times New Roman" w:cs="Times New Roman"/>
          <w:sz w:val="24"/>
          <w:szCs w:val="24"/>
        </w:rPr>
        <w:t xml:space="preserve">FP7 - SEE-ERA.Net Plus Join Project ERA 138/1-“Diversity of invading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Phytophthora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spp. plant pathogens in agro and forest ecosystems in Southeast Europe” (countries Bulgaria, Romania, Greece, FYR Macedonia and Serbia) </w:t>
      </w:r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2011-13.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Ministarstvo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nauke</w:t>
      </w:r>
      <w:proofErr w:type="spellEnd"/>
      <w:r w:rsidR="003524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Gore: “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Ektomikorizacija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sadnica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rasadničkoj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proizvodnju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šumastvu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Crnoj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Gori. </w:t>
      </w:r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>: 2012-2015.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Pokrajinski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sekretarijat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Poljoprivredu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“</w:t>
      </w:r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Fitopatološki elementi sušenja šuma cera i lužnjaka </w:t>
      </w:r>
      <w:proofErr w:type="gram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na</w:t>
      </w:r>
      <w:proofErr w:type="gram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prodručju Vojvodine-posledice ekstremne suše iz 2012. godine“</w:t>
      </w:r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2015.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Ministarstvo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obrazovanja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nauke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tehnološkog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Projekat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tehnološkog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razvoja</w:t>
      </w:r>
      <w:r w:rsidRPr="002C5A0B">
        <w:rPr>
          <w:rFonts w:ascii="Times New Roman" w:hAnsi="Times New Roman" w:cs="Times New Roman"/>
          <w:bCs/>
          <w:sz w:val="24"/>
          <w:szCs w:val="24"/>
        </w:rPr>
        <w:t>“</w:t>
      </w:r>
      <w:r w:rsidRPr="002C5A0B">
        <w:rPr>
          <w:rFonts w:ascii="Times New Roman" w:hAnsi="Times New Roman" w:cs="Times New Roman"/>
          <w:i/>
          <w:iCs/>
          <w:sz w:val="24"/>
          <w:szCs w:val="24"/>
        </w:rPr>
        <w:t>Održivo</w:t>
      </w:r>
      <w:r w:rsidRPr="002C5A0B">
        <w:rPr>
          <w:rFonts w:ascii="Times New Roman" w:hAnsi="Times New Roman" w:cs="Times New Roman"/>
          <w:sz w:val="24"/>
          <w:szCs w:val="24"/>
        </w:rPr>
        <w:t>gazdovanje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ukupnim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potencijalima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Republici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Srbiji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”- TP 37008 </w:t>
      </w:r>
    </w:p>
    <w:p w:rsidR="0067591D" w:rsidRPr="00352440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2011-2016</w:t>
      </w:r>
      <w:r w:rsidR="00352440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Ministarstvo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obrazovanja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nauke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tehnološkog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Projekat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tehnološkog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Šumski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zasadi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funkciji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povećanja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pošumljenosti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Srbije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” - ТР 31041 </w:t>
      </w:r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bCs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</w:rPr>
        <w:t xml:space="preserve"> 2011-2016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Projekat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Ministrstvom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poljoprivrede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šumastva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vodoprivrede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– “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Proučavanje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uzročnika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propadanja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korenovog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sistema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lišćarskim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šumama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>”</w:t>
      </w:r>
    </w:p>
    <w:p w:rsidR="0067591D" w:rsidRPr="00352440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>: 2013</w:t>
      </w:r>
      <w:r w:rsidR="0035244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UNDP </w:t>
      </w:r>
      <w:r w:rsidRPr="002C5A0B">
        <w:rPr>
          <w:rFonts w:ascii="Times New Roman" w:hAnsi="Times New Roman" w:cs="Times New Roman"/>
          <w:sz w:val="24"/>
          <w:szCs w:val="24"/>
          <w:lang w:val="de-DE"/>
        </w:rPr>
        <w:t>for Montenegro:</w:t>
      </w:r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„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Vulnerability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of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forest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sector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in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Montenegro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to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pests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and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plant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  <w:lang w:val="sr-Latn-CS"/>
        </w:rPr>
        <w:t>diseases</w:t>
      </w:r>
      <w:proofErr w:type="spellEnd"/>
      <w:r w:rsidRPr="002C5A0B">
        <w:rPr>
          <w:rFonts w:ascii="Times New Roman" w:hAnsi="Times New Roman" w:cs="Times New Roman"/>
          <w:sz w:val="24"/>
          <w:szCs w:val="24"/>
          <w:lang w:val="sr-Latn-CS"/>
        </w:rPr>
        <w:t xml:space="preserve">”, </w:t>
      </w:r>
      <w:proofErr w:type="spellStart"/>
      <w:r w:rsidRPr="002C5A0B">
        <w:rPr>
          <w:rFonts w:ascii="Times New Roman" w:hAnsi="Times New Roman" w:cs="Times New Roman"/>
          <w:bCs/>
          <w:sz w:val="24"/>
          <w:szCs w:val="24"/>
          <w:lang w:val="sr-Latn-CS"/>
        </w:rPr>
        <w:t>Ref</w:t>
      </w:r>
      <w:proofErr w:type="spellEnd"/>
      <w:r w:rsidRPr="002C5A0B">
        <w:rPr>
          <w:rFonts w:ascii="Times New Roman" w:hAnsi="Times New Roman" w:cs="Times New Roman"/>
          <w:bCs/>
          <w:sz w:val="24"/>
          <w:szCs w:val="24"/>
          <w:lang w:val="sr-Latn-CS"/>
        </w:rPr>
        <w:t>. No. UNDP MNE 12-083</w:t>
      </w:r>
    </w:p>
    <w:p w:rsidR="0067591D" w:rsidRPr="002C5A0B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2C5A0B">
        <w:rPr>
          <w:rFonts w:ascii="Times New Roman" w:hAnsi="Times New Roman" w:cs="Times New Roman"/>
          <w:bCs/>
          <w:sz w:val="24"/>
          <w:szCs w:val="24"/>
          <w:lang w:val="sr-Cyrl-CS"/>
        </w:rPr>
        <w:t>Период: новембар 2012</w:t>
      </w:r>
      <w:r w:rsidR="0035244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‒ </w:t>
      </w:r>
      <w:r w:rsidRPr="002C5A0B">
        <w:rPr>
          <w:rFonts w:ascii="Times New Roman" w:hAnsi="Times New Roman" w:cs="Times New Roman"/>
          <w:bCs/>
          <w:sz w:val="24"/>
          <w:szCs w:val="24"/>
          <w:lang w:val="sr-Cyrl-CS"/>
        </w:rPr>
        <w:t>април 2013.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Projekat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5A0B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Ministrstvom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poljoprivrede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trgovine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šumastva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vodoprivrede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R.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Proučavanje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ekologije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šteta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i/>
          <w:sz w:val="24"/>
          <w:szCs w:val="24"/>
        </w:rPr>
        <w:t>Heterobasidion</w:t>
      </w:r>
      <w:proofErr w:type="spellEnd"/>
      <w:r w:rsidRPr="002C5A0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i/>
          <w:sz w:val="24"/>
          <w:szCs w:val="24"/>
        </w:rPr>
        <w:t>annosum</w:t>
      </w:r>
      <w:proofErr w:type="spellEnd"/>
      <w:r w:rsidRPr="002C5A0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s.l.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i/>
          <w:sz w:val="24"/>
          <w:szCs w:val="24"/>
        </w:rPr>
        <w:t>Armillaria</w:t>
      </w:r>
      <w:proofErr w:type="spellEnd"/>
      <w:r w:rsidRPr="002C5A0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vrsta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četinarskim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šumama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67591D" w:rsidRPr="00352440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>: 2012</w:t>
      </w:r>
      <w:r w:rsidR="0035244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7591D" w:rsidRPr="002C5A0B" w:rsidRDefault="0067591D" w:rsidP="00087EA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Projekat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Ministrstvom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poljoprivrede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šumastva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vodoprivrede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R.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– “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Pojava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uloga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i/>
          <w:sz w:val="24"/>
          <w:szCs w:val="24"/>
        </w:rPr>
        <w:t>Phytophthora</w:t>
      </w:r>
      <w:proofErr w:type="spellEnd"/>
      <w:r w:rsidRPr="002C5A0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vrsta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propadanju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hrastovih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šuma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Srbiji</w:t>
      </w:r>
      <w:proofErr w:type="spellEnd"/>
      <w:proofErr w:type="gramStart"/>
      <w:r w:rsidRPr="002C5A0B">
        <w:rPr>
          <w:rFonts w:ascii="Times New Roman" w:hAnsi="Times New Roman" w:cs="Times New Roman"/>
          <w:sz w:val="24"/>
          <w:szCs w:val="24"/>
        </w:rPr>
        <w:t xml:space="preserve">” </w:t>
      </w:r>
      <w:r w:rsidR="0035244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</w:p>
    <w:p w:rsidR="0067591D" w:rsidRPr="00352440" w:rsidRDefault="0067591D" w:rsidP="00087EA8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>: 2010</w:t>
      </w:r>
      <w:r w:rsidR="00352440">
        <w:rPr>
          <w:rFonts w:ascii="Times New Roman" w:hAnsi="Times New Roman" w:cs="Times New Roman"/>
          <w:sz w:val="24"/>
          <w:szCs w:val="24"/>
        </w:rPr>
        <w:t>‒</w:t>
      </w:r>
      <w:r w:rsidRPr="002C5A0B">
        <w:rPr>
          <w:rFonts w:ascii="Times New Roman" w:hAnsi="Times New Roman" w:cs="Times New Roman"/>
          <w:sz w:val="24"/>
          <w:szCs w:val="24"/>
        </w:rPr>
        <w:t>2011</w:t>
      </w:r>
      <w:r w:rsidR="0035244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7591D" w:rsidRPr="002C5A0B" w:rsidRDefault="0067591D" w:rsidP="00087EA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C5A0B">
        <w:rPr>
          <w:rFonts w:ascii="Times New Roman" w:hAnsi="Times New Roman" w:cs="Times New Roman"/>
          <w:sz w:val="24"/>
          <w:szCs w:val="24"/>
          <w:lang w:val="sr-Latn-CS"/>
        </w:rPr>
        <w:t>COST</w:t>
      </w:r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Акцијe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(Management Committee)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испред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представник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Шумарског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hAnsi="Times New Roman" w:cs="Times New Roman"/>
          <w:sz w:val="24"/>
          <w:szCs w:val="24"/>
        </w:rPr>
        <w:t>факултета</w:t>
      </w:r>
      <w:proofErr w:type="spellEnd"/>
      <w:r w:rsidRPr="002C5A0B">
        <w:rPr>
          <w:rFonts w:ascii="Times New Roman" w:hAnsi="Times New Roman" w:cs="Times New Roman"/>
          <w:sz w:val="24"/>
          <w:szCs w:val="24"/>
        </w:rPr>
        <w:t>:</w:t>
      </w:r>
    </w:p>
    <w:p w:rsidR="0067591D" w:rsidRPr="002C5A0B" w:rsidRDefault="0067591D" w:rsidP="00087EA8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2C5A0B">
        <w:rPr>
          <w:rFonts w:ascii="Times New Roman" w:eastAsiaTheme="majorEastAsia" w:hAnsi="Times New Roman" w:cs="Times New Roman"/>
          <w:sz w:val="24"/>
          <w:szCs w:val="24"/>
        </w:rPr>
        <w:t>Cost Action FP0801</w:t>
      </w:r>
      <w:r w:rsidR="00352440">
        <w:rPr>
          <w:rFonts w:ascii="Times New Roman" w:eastAsiaTheme="majorEastAsia" w:hAnsi="Times New Roman" w:cs="Times New Roman"/>
          <w:sz w:val="24"/>
          <w:szCs w:val="24"/>
          <w:lang w:val="sr-Cyrl-RS"/>
        </w:rPr>
        <w:t xml:space="preserve"> ‒ </w:t>
      </w:r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“Established and Emerging </w:t>
      </w:r>
      <w:proofErr w:type="spellStart"/>
      <w:r w:rsidRPr="002C5A0B">
        <w:rPr>
          <w:rFonts w:ascii="Times New Roman" w:eastAsiaTheme="majorEastAsia" w:hAnsi="Times New Roman" w:cs="Times New Roman"/>
          <w:sz w:val="24"/>
          <w:szCs w:val="24"/>
        </w:rPr>
        <w:t>Phytophthora</w:t>
      </w:r>
      <w:proofErr w:type="spellEnd"/>
      <w:r w:rsidRPr="002C5A0B">
        <w:rPr>
          <w:rFonts w:ascii="Times New Roman" w:eastAsiaTheme="majorEastAsia" w:hAnsi="Times New Roman" w:cs="Times New Roman"/>
          <w:sz w:val="24"/>
          <w:szCs w:val="24"/>
        </w:rPr>
        <w:t>: Increasing Threats to Woodland and Forest Ecosystems in Europe”;</w:t>
      </w:r>
    </w:p>
    <w:p w:rsidR="0067591D" w:rsidRPr="002C5A0B" w:rsidRDefault="0067591D" w:rsidP="00087EA8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Cost Action FP1002 </w:t>
      </w:r>
      <w:r w:rsidR="00352440">
        <w:rPr>
          <w:rFonts w:ascii="Times New Roman" w:eastAsiaTheme="majorEastAsia" w:hAnsi="Times New Roman" w:cs="Times New Roman"/>
          <w:sz w:val="24"/>
          <w:szCs w:val="24"/>
        </w:rPr>
        <w:t>‒</w:t>
      </w:r>
      <w:r w:rsidR="00352440">
        <w:rPr>
          <w:rFonts w:ascii="Times New Roman" w:eastAsiaTheme="majorEastAsia" w:hAnsi="Times New Roman" w:cs="Times New Roman"/>
          <w:sz w:val="24"/>
          <w:szCs w:val="24"/>
          <w:lang w:val="sr-Cyrl-RS"/>
        </w:rPr>
        <w:t xml:space="preserve"> </w:t>
      </w:r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“Pathway Evaluation and pest Risk Management </w:t>
      </w:r>
      <w:proofErr w:type="gramStart"/>
      <w:r w:rsidRPr="002C5A0B">
        <w:rPr>
          <w:rFonts w:ascii="Times New Roman" w:eastAsiaTheme="majorEastAsia" w:hAnsi="Times New Roman" w:cs="Times New Roman"/>
          <w:sz w:val="24"/>
          <w:szCs w:val="24"/>
        </w:rPr>
        <w:t>In</w:t>
      </w:r>
      <w:proofErr w:type="gramEnd"/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 Transport (PERMIT)”;</w:t>
      </w:r>
    </w:p>
    <w:p w:rsidR="0067591D" w:rsidRPr="002C5A0B" w:rsidRDefault="0067591D" w:rsidP="00087EA8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2C5A0B">
        <w:rPr>
          <w:rFonts w:ascii="Times New Roman" w:eastAsiaTheme="majorEastAsia" w:hAnsi="Times New Roman" w:cs="Times New Roman"/>
          <w:i/>
          <w:iCs/>
          <w:sz w:val="24"/>
          <w:szCs w:val="24"/>
        </w:rPr>
        <w:t>COST Action FP1103</w:t>
      </w:r>
      <w:r w:rsidR="00352440">
        <w:rPr>
          <w:rFonts w:ascii="Times New Roman" w:eastAsiaTheme="majorEastAsia" w:hAnsi="Times New Roman" w:cs="Times New Roman"/>
          <w:i/>
          <w:iCs/>
          <w:sz w:val="24"/>
          <w:szCs w:val="24"/>
          <w:lang w:val="sr-Cyrl-RS"/>
        </w:rPr>
        <w:t xml:space="preserve"> </w:t>
      </w:r>
      <w:r w:rsidRPr="002C5A0B">
        <w:rPr>
          <w:rFonts w:ascii="Times New Roman" w:eastAsiaTheme="majorEastAsia" w:hAnsi="Times New Roman" w:cs="Times New Roman"/>
          <w:sz w:val="24"/>
          <w:szCs w:val="24"/>
        </w:rPr>
        <w:t>–“</w:t>
      </w:r>
      <w:proofErr w:type="spellStart"/>
      <w:r w:rsidRPr="002C5A0B">
        <w:rPr>
          <w:rFonts w:ascii="Times New Roman" w:eastAsiaTheme="majorEastAsia" w:hAnsi="Times New Roman" w:cs="Times New Roman"/>
          <w:sz w:val="24"/>
          <w:szCs w:val="24"/>
        </w:rPr>
        <w:t>Fraxinus</w:t>
      </w:r>
      <w:proofErr w:type="spellEnd"/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 dieback in Europe: elaborating guidelines and strategies for sustainable management (FRAXBACK)”.</w:t>
      </w:r>
    </w:p>
    <w:p w:rsidR="0067591D" w:rsidRPr="002C5A0B" w:rsidRDefault="0067591D" w:rsidP="00087EA8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COST Action FP1203 </w:t>
      </w:r>
      <w:r w:rsidR="00352440">
        <w:rPr>
          <w:rFonts w:ascii="Times New Roman" w:eastAsiaTheme="majorEastAsia" w:hAnsi="Times New Roman" w:cs="Times New Roman"/>
          <w:sz w:val="24"/>
          <w:szCs w:val="24"/>
        </w:rPr>
        <w:t>‒</w:t>
      </w:r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 European non-wood forest products (NWFPs) network.</w:t>
      </w:r>
    </w:p>
    <w:p w:rsidR="0067591D" w:rsidRPr="002C5A0B" w:rsidRDefault="0067591D" w:rsidP="00087EA8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Cost Action FP1406 </w:t>
      </w:r>
      <w:r w:rsidR="00352440">
        <w:rPr>
          <w:rFonts w:ascii="Times New Roman" w:eastAsiaTheme="majorEastAsia" w:hAnsi="Times New Roman" w:cs="Times New Roman"/>
          <w:sz w:val="24"/>
          <w:szCs w:val="24"/>
        </w:rPr>
        <w:t>‒</w:t>
      </w:r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 Pine pitch canker - strategies for management of </w:t>
      </w:r>
      <w:proofErr w:type="spellStart"/>
      <w:r w:rsidRPr="002C5A0B">
        <w:rPr>
          <w:rFonts w:ascii="Times New Roman" w:eastAsiaTheme="majorEastAsia" w:hAnsi="Times New Roman" w:cs="Times New Roman"/>
          <w:sz w:val="24"/>
          <w:szCs w:val="24"/>
        </w:rPr>
        <w:t>Gibberella</w:t>
      </w:r>
      <w:proofErr w:type="spellEnd"/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Pr="002C5A0B">
        <w:rPr>
          <w:rFonts w:ascii="Times New Roman" w:eastAsiaTheme="majorEastAsia" w:hAnsi="Times New Roman" w:cs="Times New Roman"/>
          <w:sz w:val="24"/>
          <w:szCs w:val="24"/>
        </w:rPr>
        <w:t>circinata</w:t>
      </w:r>
      <w:proofErr w:type="spellEnd"/>
      <w:r w:rsidRPr="002C5A0B">
        <w:rPr>
          <w:rFonts w:ascii="Times New Roman" w:eastAsiaTheme="majorEastAsia" w:hAnsi="Times New Roman" w:cs="Times New Roman"/>
          <w:sz w:val="24"/>
          <w:szCs w:val="24"/>
        </w:rPr>
        <w:t xml:space="preserve"> in greenhouses and forests (PINESTRENGTH)</w:t>
      </w:r>
      <w:r w:rsidRPr="002C5A0B">
        <w:rPr>
          <w:rFonts w:ascii="Times New Roman" w:eastAsiaTheme="majorEastAsia" w:hAnsi="Times New Roman" w:cs="Times New Roman"/>
          <w:sz w:val="24"/>
          <w:szCs w:val="24"/>
          <w:lang w:val="sr-Latn-CS"/>
        </w:rPr>
        <w:t>.</w:t>
      </w:r>
    </w:p>
    <w:p w:rsidR="0067591D" w:rsidRPr="002C5A0B" w:rsidRDefault="0067591D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C2278" w:rsidRPr="002C5A0B" w:rsidRDefault="004C2278" w:rsidP="00087EA8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4C2278" w:rsidRPr="002C5A0B" w:rsidSect="004C2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388"/>
    <w:multiLevelType w:val="singleLevel"/>
    <w:tmpl w:val="D40A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10002F"/>
    <w:multiLevelType w:val="hybridMultilevel"/>
    <w:tmpl w:val="7984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C1"/>
    <w:multiLevelType w:val="hybridMultilevel"/>
    <w:tmpl w:val="04A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8586F"/>
    <w:multiLevelType w:val="hybridMultilevel"/>
    <w:tmpl w:val="1BD669F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07028"/>
    <w:multiLevelType w:val="hybridMultilevel"/>
    <w:tmpl w:val="E9DC307E"/>
    <w:lvl w:ilvl="0" w:tplc="C1960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22572"/>
    <w:multiLevelType w:val="hybridMultilevel"/>
    <w:tmpl w:val="87F8C07C"/>
    <w:lvl w:ilvl="0" w:tplc="C3FAEB02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81CB1"/>
    <w:multiLevelType w:val="hybridMultilevel"/>
    <w:tmpl w:val="2B281948"/>
    <w:lvl w:ilvl="0" w:tplc="81F6619C">
      <w:start w:val="7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192D1684"/>
    <w:multiLevelType w:val="hybridMultilevel"/>
    <w:tmpl w:val="DC8A14CA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959F1"/>
    <w:multiLevelType w:val="multilevel"/>
    <w:tmpl w:val="5E262F0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25F02C85"/>
    <w:multiLevelType w:val="hybridMultilevel"/>
    <w:tmpl w:val="5F12BA70"/>
    <w:lvl w:ilvl="0" w:tplc="4B7C49CA">
      <w:start w:val="7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 w15:restartNumberingAfterBreak="0">
    <w:nsid w:val="2996070C"/>
    <w:multiLevelType w:val="hybridMultilevel"/>
    <w:tmpl w:val="C44AD218"/>
    <w:lvl w:ilvl="0" w:tplc="381CF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1E47B2"/>
    <w:multiLevelType w:val="singleLevel"/>
    <w:tmpl w:val="5F2A689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C1E29E8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2F7976D3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94B49"/>
    <w:multiLevelType w:val="multilevel"/>
    <w:tmpl w:val="E7F0854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38A30070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19C4332"/>
    <w:multiLevelType w:val="singleLevel"/>
    <w:tmpl w:val="4758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43833CAB"/>
    <w:multiLevelType w:val="singleLevel"/>
    <w:tmpl w:val="464E95A8"/>
    <w:lvl w:ilvl="0">
      <w:start w:val="144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</w:abstractNum>
  <w:abstractNum w:abstractNumId="19" w15:restartNumberingAfterBreak="0">
    <w:nsid w:val="4A6B3A9D"/>
    <w:multiLevelType w:val="singleLevel"/>
    <w:tmpl w:val="AC3E5CF4"/>
    <w:lvl w:ilvl="0">
      <w:start w:val="10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20" w15:restartNumberingAfterBreak="0">
    <w:nsid w:val="4ADC18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C190E4E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2" w15:restartNumberingAfterBreak="0">
    <w:nsid w:val="4EBE0E1B"/>
    <w:multiLevelType w:val="singleLevel"/>
    <w:tmpl w:val="95F69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510B6BF8"/>
    <w:multiLevelType w:val="hybridMultilevel"/>
    <w:tmpl w:val="EE7E02CE"/>
    <w:lvl w:ilvl="0" w:tplc="D57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14C6B"/>
    <w:multiLevelType w:val="hybridMultilevel"/>
    <w:tmpl w:val="EDFC6E06"/>
    <w:lvl w:ilvl="0" w:tplc="456A7872">
      <w:start w:val="7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58BE4030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8CB2CAD"/>
    <w:multiLevelType w:val="hybridMultilevel"/>
    <w:tmpl w:val="3F0C0CC6"/>
    <w:lvl w:ilvl="0" w:tplc="5A34E48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23036"/>
    <w:multiLevelType w:val="hybridMultilevel"/>
    <w:tmpl w:val="7D941B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231AD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9" w15:restartNumberingAfterBreak="0">
    <w:nsid w:val="691D5954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750E"/>
    <w:multiLevelType w:val="singleLevel"/>
    <w:tmpl w:val="DD14E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719D6525"/>
    <w:multiLevelType w:val="singleLevel"/>
    <w:tmpl w:val="EE280BEA"/>
    <w:lvl w:ilvl="0">
      <w:start w:val="1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56619F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BB05424"/>
    <w:multiLevelType w:val="singleLevel"/>
    <w:tmpl w:val="7172A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4"/>
  </w:num>
  <w:num w:numId="2">
    <w:abstractNumId w:val="30"/>
  </w:num>
  <w:num w:numId="3">
    <w:abstractNumId w:val="7"/>
  </w:num>
  <w:num w:numId="4">
    <w:abstractNumId w:val="20"/>
  </w:num>
  <w:num w:numId="5">
    <w:abstractNumId w:val="11"/>
  </w:num>
  <w:num w:numId="6">
    <w:abstractNumId w:val="13"/>
  </w:num>
  <w:num w:numId="7">
    <w:abstractNumId w:val="17"/>
  </w:num>
  <w:num w:numId="8">
    <w:abstractNumId w:val="34"/>
  </w:num>
  <w:num w:numId="9">
    <w:abstractNumId w:val="22"/>
  </w:num>
  <w:num w:numId="10">
    <w:abstractNumId w:val="31"/>
  </w:num>
  <w:num w:numId="11">
    <w:abstractNumId w:val="0"/>
  </w:num>
  <w:num w:numId="12">
    <w:abstractNumId w:val="12"/>
  </w:num>
  <w:num w:numId="13">
    <w:abstractNumId w:val="28"/>
  </w:num>
  <w:num w:numId="14">
    <w:abstractNumId w:val="32"/>
  </w:num>
  <w:num w:numId="15">
    <w:abstractNumId w:val="19"/>
  </w:num>
  <w:num w:numId="16">
    <w:abstractNumId w:val="18"/>
  </w:num>
  <w:num w:numId="17">
    <w:abstractNumId w:val="25"/>
  </w:num>
  <w:num w:numId="18">
    <w:abstractNumId w:val="29"/>
  </w:num>
  <w:num w:numId="19">
    <w:abstractNumId w:val="16"/>
  </w:num>
  <w:num w:numId="20">
    <w:abstractNumId w:val="21"/>
  </w:num>
  <w:num w:numId="21">
    <w:abstractNumId w:val="33"/>
  </w:num>
  <w:num w:numId="22">
    <w:abstractNumId w:val="24"/>
  </w:num>
  <w:num w:numId="23">
    <w:abstractNumId w:val="9"/>
  </w:num>
  <w:num w:numId="24">
    <w:abstractNumId w:val="6"/>
  </w:num>
  <w:num w:numId="25">
    <w:abstractNumId w:val="15"/>
  </w:num>
  <w:num w:numId="26">
    <w:abstractNumId w:val="8"/>
  </w:num>
  <w:num w:numId="27">
    <w:abstractNumId w:val="23"/>
  </w:num>
  <w:num w:numId="28">
    <w:abstractNumId w:val="10"/>
  </w:num>
  <w:num w:numId="29">
    <w:abstractNumId w:val="5"/>
  </w:num>
  <w:num w:numId="30">
    <w:abstractNumId w:val="1"/>
  </w:num>
  <w:num w:numId="31">
    <w:abstractNumId w:val="2"/>
  </w:num>
  <w:num w:numId="32">
    <w:abstractNumId w:val="3"/>
  </w:num>
  <w:num w:numId="33">
    <w:abstractNumId w:val="27"/>
  </w:num>
  <w:num w:numId="34">
    <w:abstractNumId w:val="26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6F"/>
    <w:rsid w:val="00050611"/>
    <w:rsid w:val="00087EA8"/>
    <w:rsid w:val="00210EAF"/>
    <w:rsid w:val="00255924"/>
    <w:rsid w:val="00272E20"/>
    <w:rsid w:val="00275E06"/>
    <w:rsid w:val="002861FC"/>
    <w:rsid w:val="002C5A0B"/>
    <w:rsid w:val="002D23D9"/>
    <w:rsid w:val="002F70CF"/>
    <w:rsid w:val="00351123"/>
    <w:rsid w:val="00352440"/>
    <w:rsid w:val="00384924"/>
    <w:rsid w:val="003D28CD"/>
    <w:rsid w:val="00417D83"/>
    <w:rsid w:val="004C2278"/>
    <w:rsid w:val="00554B4E"/>
    <w:rsid w:val="005E6507"/>
    <w:rsid w:val="0067591D"/>
    <w:rsid w:val="0069597E"/>
    <w:rsid w:val="006F6327"/>
    <w:rsid w:val="00761043"/>
    <w:rsid w:val="00810F94"/>
    <w:rsid w:val="008B1A73"/>
    <w:rsid w:val="00933DB1"/>
    <w:rsid w:val="009C173E"/>
    <w:rsid w:val="00A97FD3"/>
    <w:rsid w:val="00AF4EA4"/>
    <w:rsid w:val="00BE406F"/>
    <w:rsid w:val="00C46981"/>
    <w:rsid w:val="00C9188A"/>
    <w:rsid w:val="00C96EB1"/>
    <w:rsid w:val="00CF2C45"/>
    <w:rsid w:val="00D36EE8"/>
    <w:rsid w:val="00DD3089"/>
    <w:rsid w:val="00E420EA"/>
    <w:rsid w:val="00F168FD"/>
    <w:rsid w:val="00F17604"/>
    <w:rsid w:val="00F4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D63208-EDD0-4352-83CC-CCAF5ADD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78"/>
  </w:style>
  <w:style w:type="paragraph" w:styleId="Heading1">
    <w:name w:val="heading 1"/>
    <w:basedOn w:val="Normal"/>
    <w:next w:val="Normal"/>
    <w:link w:val="Heading1Char"/>
    <w:uiPriority w:val="9"/>
    <w:qFormat/>
    <w:rsid w:val="00BE406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E406F"/>
    <w:pPr>
      <w:keepNext/>
      <w:spacing w:after="0" w:line="192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0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E406F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E406F"/>
    <w:pPr>
      <w:spacing w:after="160" w:line="259" w:lineRule="auto"/>
      <w:ind w:left="720"/>
      <w:contextualSpacing/>
    </w:pPr>
  </w:style>
  <w:style w:type="paragraph" w:styleId="BodyText">
    <w:name w:val="Body Text"/>
    <w:basedOn w:val="Normal"/>
    <w:link w:val="BodyTextChar"/>
    <w:rsid w:val="00BE40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BE406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styleId="CommentReference">
    <w:name w:val="annotation reference"/>
    <w:basedOn w:val="DefaultParagraphFont"/>
    <w:semiHidden/>
    <w:rsid w:val="00BE406F"/>
    <w:rPr>
      <w:sz w:val="16"/>
    </w:rPr>
  </w:style>
  <w:style w:type="paragraph" w:styleId="CommentText">
    <w:name w:val="annotation text"/>
    <w:basedOn w:val="Normal"/>
    <w:link w:val="CommentTextChar"/>
    <w:semiHidden/>
    <w:rsid w:val="00BE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E406F"/>
    <w:pPr>
      <w:spacing w:after="0" w:line="240" w:lineRule="auto"/>
      <w:ind w:left="1080" w:hanging="229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3">
    <w:name w:val="Body Text Indent 3"/>
    <w:basedOn w:val="Normal"/>
    <w:link w:val="BodyTextIndent3Char"/>
    <w:rsid w:val="00BE406F"/>
    <w:pPr>
      <w:spacing w:after="0" w:line="192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Indent3Char">
    <w:name w:val="Body Text Indent 3 Char"/>
    <w:basedOn w:val="DefaultParagraphFont"/>
    <w:link w:val="BodyTextIndent3"/>
    <w:rsid w:val="00BE406F"/>
    <w:rPr>
      <w:rFonts w:ascii="Times New Roman" w:eastAsia="Times New Roman" w:hAnsi="Times New Roman" w:cs="Times New Roman"/>
      <w:sz w:val="24"/>
      <w:szCs w:val="20"/>
      <w:lang w:val="sl-SI"/>
    </w:rPr>
  </w:style>
  <w:style w:type="paragraph" w:styleId="Header">
    <w:name w:val="header"/>
    <w:basedOn w:val="Normal"/>
    <w:link w:val="Head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406F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406F"/>
    <w:rPr>
      <w:i/>
      <w:iCs/>
    </w:rPr>
  </w:style>
  <w:style w:type="character" w:customStyle="1" w:styleId="notranslate">
    <w:name w:val="notranslate"/>
    <w:basedOn w:val="DefaultParagraphFont"/>
    <w:rsid w:val="00BE406F"/>
  </w:style>
  <w:style w:type="character" w:customStyle="1" w:styleId="st">
    <w:name w:val="st"/>
    <w:basedOn w:val="DefaultParagraphFont"/>
    <w:rsid w:val="00BE406F"/>
  </w:style>
  <w:style w:type="character" w:customStyle="1" w:styleId="part-2">
    <w:name w:val="part-2"/>
    <w:basedOn w:val="DefaultParagraphFont"/>
    <w:rsid w:val="00BE406F"/>
  </w:style>
  <w:style w:type="paragraph" w:customStyle="1" w:styleId="EndNoteBibliography">
    <w:name w:val="EndNote Bibliography"/>
    <w:basedOn w:val="Normal"/>
    <w:link w:val="EndNoteBibliographyChar"/>
    <w:rsid w:val="00BE406F"/>
    <w:pPr>
      <w:spacing w:after="0" w:line="240" w:lineRule="auto"/>
    </w:pPr>
    <w:rPr>
      <w:rFonts w:ascii="Arial Narrow" w:eastAsia="Times New Roman" w:hAnsi="Arial Narrow" w:cs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BE406F"/>
    <w:rPr>
      <w:rFonts w:ascii="Arial Narrow" w:eastAsia="Times New Roman" w:hAnsi="Arial Narrow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BE406F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406F"/>
    <w:rPr>
      <w:color w:val="0000FF" w:themeColor="hyperlink"/>
      <w:u w:val="single"/>
    </w:rPr>
  </w:style>
  <w:style w:type="character" w:customStyle="1" w:styleId="hithilite">
    <w:name w:val="hithilite"/>
    <w:basedOn w:val="DefaultParagraphFont"/>
    <w:rsid w:val="00BE406F"/>
  </w:style>
  <w:style w:type="character" w:customStyle="1" w:styleId="label">
    <w:name w:val="label"/>
    <w:basedOn w:val="DefaultParagraphFont"/>
    <w:rsid w:val="00BE406F"/>
  </w:style>
  <w:style w:type="character" w:customStyle="1" w:styleId="databold">
    <w:name w:val="data_bold"/>
    <w:basedOn w:val="DefaultParagraphFont"/>
    <w:rsid w:val="00BE406F"/>
  </w:style>
  <w:style w:type="character" w:customStyle="1" w:styleId="maintitle">
    <w:name w:val="maintitle"/>
    <w:basedOn w:val="DefaultParagraphFont"/>
    <w:rsid w:val="00BE406F"/>
  </w:style>
  <w:style w:type="character" w:customStyle="1" w:styleId="autor">
    <w:name w:val="autor"/>
    <w:basedOn w:val="DefaultParagraphFont"/>
    <w:rsid w:val="00BE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one.org/doi/pdf/10.1505/146554813807700164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alticforestry.mi.lt/bf/PDF_Articles/2012-18%5B2%5D/Kecha_2012%2018%282%29_247_254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alticforestry.mi.lt/bf/PDF_Articles/2011-17%5B2%5D/Kecha_2011%2017%282%29_268_279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753EC-AF69-4D70-8064-59768E66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Radni</cp:lastModifiedBy>
  <cp:revision>7</cp:revision>
  <dcterms:created xsi:type="dcterms:W3CDTF">2017-01-14T19:32:00Z</dcterms:created>
  <dcterms:modified xsi:type="dcterms:W3CDTF">2017-02-14T17:42:00Z</dcterms:modified>
</cp:coreProperties>
</file>